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CC" w:rsidRDefault="001319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75pt;margin-top:-12pt;width:254.25pt;height:229.5pt;z-index:251658240" fillcolor="white [3212]" strokecolor="#92cddc [1944]" strokeweight="3pt">
            <v:shadow on="t" type="perspective" color="#205867 [1608]" opacity=".5" offset="1pt" offset2="-1pt"/>
            <v:textbox>
              <w:txbxContent>
                <w:p w:rsidR="00B10225" w:rsidRDefault="00B10225" w:rsidP="00C714EA">
                  <w:r>
                    <w:t xml:space="preserve">During </w:t>
                  </w:r>
                  <w:proofErr w:type="spellStart"/>
                  <w:r>
                    <w:t>PLT’s</w:t>
                  </w:r>
                  <w:proofErr w:type="spellEnd"/>
                  <w:r>
                    <w:t xml:space="preserve"> use the </w:t>
                  </w:r>
                  <w:r w:rsidRPr="00D179B1">
                    <w:rPr>
                      <w:b/>
                      <w:color w:val="92CDDC" w:themeColor="accent5" w:themeTint="99"/>
                    </w:rPr>
                    <w:t>ROMP Talk</w:t>
                  </w:r>
                  <w:r>
                    <w:t xml:space="preserve"> portion of the Agenda to document. </w:t>
                  </w:r>
                  <w:r w:rsidRPr="009806E7">
                    <w:rPr>
                      <w:b/>
                    </w:rPr>
                    <w:t>IF</w:t>
                  </w:r>
                  <w:r>
                    <w:t xml:space="preserve"> a student(s) appears for 3 weeks, </w:t>
                  </w:r>
                  <w:r w:rsidRPr="009806E7">
                    <w:rPr>
                      <w:b/>
                    </w:rPr>
                    <w:t>THEN</w:t>
                  </w:r>
                  <w:r>
                    <w:t xml:space="preserve"> administer DIGGING DEEPER ASSESSMENTS.  (These are found in </w:t>
                  </w:r>
                  <w:r>
                    <w:rPr>
                      <w:i/>
                    </w:rPr>
                    <w:t xml:space="preserve">K-5 Reading: Moving from Assessment to Instruction </w:t>
                  </w:r>
                  <w:r>
                    <w:t>binder)</w:t>
                  </w:r>
                </w:p>
                <w:p w:rsidR="00B10225" w:rsidRDefault="00B10225" w:rsidP="00C714EA">
                  <w:r>
                    <w:t>Some of these may have already been done by Title I staff, check with them first.</w:t>
                  </w:r>
                  <w:r w:rsidR="00131977">
                    <w:t xml:space="preserve"> </w:t>
                  </w:r>
                </w:p>
                <w:p w:rsidR="00B10225" w:rsidRDefault="00B10225" w:rsidP="00C714EA">
                  <w:r>
                    <w:t xml:space="preserve">These individuals will move to </w:t>
                  </w:r>
                  <w:r w:rsidRPr="00D179B1">
                    <w:rPr>
                      <w:b/>
                      <w:color w:val="E36C0A" w:themeColor="accent6" w:themeShade="BF"/>
                    </w:rPr>
                    <w:t>OTTER Talk</w:t>
                  </w:r>
                  <w:r w:rsidR="00131977">
                    <w:t xml:space="preserve">, </w:t>
                  </w:r>
                  <w:r w:rsidR="00131977" w:rsidRPr="00131977">
                    <w:rPr>
                      <w:highlight w:val="yellow"/>
                    </w:rPr>
                    <w:t xml:space="preserve">complete Digging Deeper </w:t>
                  </w:r>
                  <w:r w:rsidR="00131977">
                    <w:rPr>
                      <w:highlight w:val="yellow"/>
                    </w:rPr>
                    <w:t>assessments prior to Otter Talk</w:t>
                  </w:r>
                  <w:r w:rsidR="00131977">
                    <w:t xml:space="preserve"> </w:t>
                  </w:r>
                  <w:r w:rsidR="00131977" w:rsidRPr="00131977">
                    <w:rPr>
                      <w:highlight w:val="yellow"/>
                    </w:rPr>
                    <w:t>and schedule the child ON the Otter Talk calendar.</w:t>
                  </w:r>
                </w:p>
                <w:p w:rsidR="00131977" w:rsidRDefault="00131977" w:rsidP="00C714EA">
                  <w:r w:rsidRPr="00131977">
                    <w:rPr>
                      <w:highlight w:val="yellow"/>
                    </w:rPr>
                    <w:t xml:space="preserve">For a first time Otter Talk form, if </w:t>
                  </w:r>
                  <w:proofErr w:type="spellStart"/>
                  <w:r w:rsidRPr="00131977">
                    <w:rPr>
                      <w:highlight w:val="yellow"/>
                    </w:rPr>
                    <w:t>DDA’s</w:t>
                  </w:r>
                  <w:proofErr w:type="spellEnd"/>
                  <w:r w:rsidRPr="00131977">
                    <w:rPr>
                      <w:highlight w:val="yellow"/>
                    </w:rPr>
                    <w:t xml:space="preserve"> are not up to date (within 4-6 weeks) then administer.</w:t>
                  </w:r>
                  <w:r>
                    <w:t xml:space="preserve"> </w:t>
                  </w:r>
                </w:p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Default="00B10225" w:rsidP="00C714EA"/>
                <w:p w:rsidR="00B10225" w:rsidRPr="00692555" w:rsidRDefault="00B10225" w:rsidP="00C714EA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8.5pt;margin-top:217.5pt;width:0;height:39pt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1" type="#_x0000_t202" style="position:absolute;margin-left:-17.25pt;margin-top:256.5pt;width:224.25pt;height:56.25pt;z-index:251663360" strokecolor="#92cddc [1944]" strokeweight="4.5pt">
            <v:textbox>
              <w:txbxContent>
                <w:p w:rsidR="00B10225" w:rsidRDefault="00B10225">
                  <w:r>
                    <w:t xml:space="preserve">Continue to monitor other students in </w:t>
                  </w:r>
                  <w:r w:rsidRPr="00C714EA">
                    <w:rPr>
                      <w:b/>
                      <w:color w:val="92CDDC" w:themeColor="accent5" w:themeTint="99"/>
                    </w:rPr>
                    <w:t>ROMP Talk</w:t>
                  </w:r>
                  <w:r>
                    <w:t xml:space="preserve"> and as needed move individuals onto the </w:t>
                  </w:r>
                  <w:r w:rsidRPr="00C714EA">
                    <w:rPr>
                      <w:b/>
                      <w:color w:val="E36C0A" w:themeColor="accent6" w:themeShade="BF"/>
                    </w:rPr>
                    <w:t>OTTER Talk</w:t>
                  </w:r>
                  <w:r>
                    <w:t xml:space="preserve"> discussion.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88.5pt;margin-top:-56.25pt;width:0;height:44.25pt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32" type="#_x0000_t32" style="position:absolute;margin-left:327.7pt;margin-top:279pt;width:.05pt;height:63pt;z-index:2516643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27" type="#_x0000_t202" style="position:absolute;margin-left:271.5pt;margin-top:-3pt;width:242.65pt;height:282pt;z-index:251659264" fillcolor="white [3212]" strokecolor="#e36c0a [2409]" strokeweight="4.5pt">
            <v:textbox>
              <w:txbxContent>
                <w:p w:rsidR="00B10225" w:rsidRDefault="00B10225" w:rsidP="00C714EA">
                  <w:r>
                    <w:t xml:space="preserve">During </w:t>
                  </w:r>
                  <w:r w:rsidRPr="00706E36">
                    <w:rPr>
                      <w:b/>
                      <w:color w:val="E36C0A" w:themeColor="accent6" w:themeShade="BF"/>
                    </w:rPr>
                    <w:t>OTTER Talk</w:t>
                  </w:r>
                  <w:r>
                    <w:t>, analyze</w:t>
                  </w:r>
                  <w:r w:rsidR="00131977">
                    <w:t xml:space="preserve"> the Digging Deeper Assessment data with </w:t>
                  </w:r>
                  <w:proofErr w:type="spellStart"/>
                  <w:r w:rsidR="00131977">
                    <w:t>PLT</w:t>
                  </w:r>
                  <w:proofErr w:type="spellEnd"/>
                  <w:r w:rsidR="00131977">
                    <w:t xml:space="preserve">. </w:t>
                  </w:r>
                </w:p>
                <w:p w:rsidR="00B10225" w:rsidRDefault="00B10225" w:rsidP="00C714EA">
                  <w:r>
                    <w:t xml:space="preserve">Determine an appropriate intervention for the child based on the </w:t>
                  </w:r>
                  <w:r w:rsidRPr="0094147C">
                    <w:rPr>
                      <w:b/>
                      <w:u w:val="single"/>
                    </w:rPr>
                    <w:t>most</w:t>
                  </w:r>
                  <w:r w:rsidR="00131977">
                    <w:rPr>
                      <w:b/>
                      <w:u w:val="single"/>
                    </w:rPr>
                    <w:t xml:space="preserve"> foundational sub-skill deficit </w:t>
                  </w:r>
                  <w:r w:rsidR="00131977" w:rsidRPr="00D30C5E">
                    <w:rPr>
                      <w:b/>
                      <w:u w:val="single"/>
                    </w:rPr>
                    <w:t>an</w:t>
                  </w:r>
                  <w:r w:rsidR="00131977">
                    <w:rPr>
                      <w:b/>
                      <w:u w:val="single"/>
                    </w:rPr>
                    <w:t>d immediately begin interventions.</w:t>
                  </w:r>
                </w:p>
                <w:p w:rsidR="00B10225" w:rsidRDefault="00131977" w:rsidP="00C714EA">
                  <w:r w:rsidRPr="00131977">
                    <w:rPr>
                      <w:highlight w:val="yellow"/>
                    </w:rPr>
                    <w:t>The Otter Talk form is documented electronically in EasiPEP as a DRAFT (not finalized at this time.)</w:t>
                  </w:r>
                </w:p>
                <w:p w:rsidR="00B10225" w:rsidRDefault="00B10225" w:rsidP="00C714EA">
                  <w:r>
                    <w:t>_________will receive intervention in the area of______ to focus on the skill of ___________.  Ms./Mr. __________ will use______________ strategies, in a group of ____ other students, ___ days a week for _____ minutes per session.</w:t>
                  </w:r>
                </w:p>
                <w:p w:rsidR="00B10225" w:rsidRDefault="00B10225" w:rsidP="00C714EA">
                  <w:r>
                    <w:t xml:space="preserve">What is the plan for </w:t>
                  </w:r>
                  <w:r w:rsidRPr="009806E7">
                    <w:rPr>
                      <w:b/>
                      <w:u w:val="single"/>
                    </w:rPr>
                    <w:t>monitoring progress</w:t>
                  </w:r>
                  <w:r>
                    <w:t xml:space="preserve">? You can start PROGRESS MONITORING using AIMSweb as an </w:t>
                  </w:r>
                  <w:r w:rsidRPr="00C93393">
                    <w:rPr>
                      <w:b/>
                      <w:u w:val="single"/>
                    </w:rPr>
                    <w:t>option</w:t>
                  </w:r>
                  <w:r>
                    <w:t xml:space="preserve"> if you are comfortable.</w:t>
                  </w:r>
                </w:p>
                <w:p w:rsidR="00B10225" w:rsidRDefault="00B10225" w:rsidP="00C714EA"/>
                <w:p w:rsidR="00B10225" w:rsidRPr="00FF3F40" w:rsidRDefault="00B10225" w:rsidP="00C714EA"/>
              </w:txbxContent>
            </v:textbox>
          </v:shape>
        </w:pict>
      </w:r>
      <w:r w:rsidR="007E51B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321.8pt;margin-top:-28.15pt;width:25.5pt;height:24.75pt;rotation:270;flip:x;z-index:251667456" o:connectortype="elbow" adj=",60218,-354833">
            <v:stroke endarrow="block"/>
          </v:shape>
        </w:pict>
      </w:r>
      <w:r w:rsidR="007E51BE">
        <w:rPr>
          <w:noProof/>
        </w:rPr>
        <w:pict>
          <v:shape id="_x0000_s1034" type="#_x0000_t202" style="position:absolute;margin-left:248.25pt;margin-top:-48pt;width:172.5pt;height:19.5pt;z-index:251666432">
            <v:textbox>
              <w:txbxContent>
                <w:p w:rsidR="00B10225" w:rsidRPr="00C714EA" w:rsidRDefault="00B102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parent of at-risk student.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38" type="#_x0000_t32" style="position:absolute;margin-left:106.5pt;margin-top:382.5pt;width:42.75pt;height:19.5pt;flip:x;z-index:2516705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39" type="#_x0000_t32" style="position:absolute;margin-left:289.5pt;margin-top:382.5pt;width:27pt;height:43.5pt;z-index:2516715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36" type="#_x0000_t202" style="position:absolute;margin-left:15pt;margin-top:346.5pt;width:6in;height:36pt;z-index:251668480">
            <v:textbox>
              <w:txbxContent>
                <w:p w:rsidR="00B10225" w:rsidRDefault="00B10225">
                  <w:r>
                    <w:t xml:space="preserve">After </w:t>
                  </w:r>
                  <w:r w:rsidRPr="009806E7">
                    <w:rPr>
                      <w:b/>
                    </w:rPr>
                    <w:t>3 weeks</w:t>
                  </w:r>
                  <w:r>
                    <w:t xml:space="preserve"> of intervention, determine if </w:t>
                  </w:r>
                  <w:r w:rsidRPr="00C93393">
                    <w:rPr>
                      <w:b/>
                    </w:rPr>
                    <w:t>A)</w:t>
                  </w:r>
                  <w:r>
                    <w:t xml:space="preserve"> student has made progress or </w:t>
                  </w:r>
                  <w:r w:rsidRPr="00C93393">
                    <w:rPr>
                      <w:b/>
                    </w:rPr>
                    <w:t>B)</w:t>
                  </w:r>
                  <w:r>
                    <w:t xml:space="preserve"> no progress, therefore, is in need of additional support from a Case Manager. 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50" type="#_x0000_t202" style="position:absolute;margin-left:368.65pt;margin-top:614.25pt;width:145.5pt;height:83.25pt;z-index:251680768">
            <v:textbox>
              <w:txbxContent>
                <w:p w:rsidR="00B10225" w:rsidRDefault="00B10225">
                  <w:r>
                    <w:t xml:space="preserve">Case Manager will help you to set up PROGRESS MONITORING if it is not already in place from original </w:t>
                  </w:r>
                  <w:r w:rsidRPr="00C93393">
                    <w:rPr>
                      <w:b/>
                      <w:color w:val="E36C0A" w:themeColor="accent6" w:themeShade="BF"/>
                    </w:rPr>
                    <w:t>OTTER Talk</w:t>
                  </w:r>
                  <w:r>
                    <w:t xml:space="preserve">. 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51" type="#_x0000_t32" style="position:absolute;margin-left:357.75pt;margin-top:643.5pt;width:.05pt;height:21.75pt;rotation:-90;z-index:2516817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47" type="#_x0000_t202" style="position:absolute;margin-left:174.75pt;margin-top:628.5pt;width:173.25pt;height:69pt;z-index:251679744">
            <v:textbox>
              <w:txbxContent>
                <w:p w:rsidR="00B10225" w:rsidRPr="009806E7" w:rsidRDefault="00B10225">
                  <w:r>
                    <w:rPr>
                      <w:b/>
                    </w:rPr>
                    <w:t>IF</w:t>
                  </w:r>
                  <w:r>
                    <w:t xml:space="preserve"> student is not making progress, </w:t>
                  </w:r>
                  <w:r>
                    <w:rPr>
                      <w:b/>
                    </w:rPr>
                    <w:t>THEN</w:t>
                  </w:r>
                  <w:r>
                    <w:t xml:space="preserve"> begin the SST Process.</w:t>
                  </w:r>
                  <w:r w:rsidRPr="009806E7">
                    <w:rPr>
                      <w:b/>
                    </w:rPr>
                    <w:t xml:space="preserve"> </w:t>
                  </w:r>
                  <w:r>
                    <w:t xml:space="preserve">Go to </w:t>
                  </w:r>
                  <w:proofErr w:type="spellStart"/>
                  <w:r w:rsidRPr="009806E7">
                    <w:rPr>
                      <w:b/>
                    </w:rPr>
                    <w:t>StARS</w:t>
                  </w:r>
                  <w:proofErr w:type="spellEnd"/>
                  <w:r>
                    <w:t xml:space="preserve"> and fill in the rest of the SST Request.  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46" type="#_x0000_t202" style="position:absolute;margin-left:-3.75pt;margin-top:565.5pt;width:129pt;height:138pt;z-index:251678720">
            <v:textbox>
              <w:txbxContent>
                <w:p w:rsidR="00B10225" w:rsidRDefault="00B10225">
                  <w:r w:rsidRPr="009806E7">
                    <w:rPr>
                      <w:b/>
                    </w:rPr>
                    <w:t>IF</w:t>
                  </w:r>
                  <w:r>
                    <w:t xml:space="preserve"> student is now making progress, </w:t>
                  </w:r>
                  <w:r w:rsidRPr="009806E7">
                    <w:rPr>
                      <w:b/>
                    </w:rPr>
                    <w:t>THEN</w:t>
                  </w:r>
                  <w:r>
                    <w:t xml:space="preserve"> no SST is necessary. Continue to monitor student using data during </w:t>
                  </w:r>
                  <w:r w:rsidRPr="009806E7">
                    <w:rPr>
                      <w:b/>
                      <w:color w:val="E36C0A" w:themeColor="accent6" w:themeShade="BF"/>
                    </w:rPr>
                    <w:t>OTTER Talk</w:t>
                  </w:r>
                  <w:r>
                    <w:t xml:space="preserve"> and determine when to wean student off of interventions.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44" type="#_x0000_t32" style="position:absolute;margin-left:248.25pt;margin-top:593.25pt;width:0;height:35.25pt;z-index:2516766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43" type="#_x0000_t32" style="position:absolute;margin-left:133.5pt;margin-top:557.25pt;width:51pt;height:23.25pt;flip:x;z-index:2516756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42" type="#_x0000_t202" style="position:absolute;margin-left:196.5pt;margin-top:522.75pt;width:252pt;height:70.5pt;z-index:251674624">
            <v:textbox>
              <w:txbxContent>
                <w:p w:rsidR="00B10225" w:rsidRDefault="00B10225">
                  <w:r>
                    <w:t>Case Manager will assist the teacher in modifying the intervention. The adjusted intervention will be monitored for 3 more weeks and then Teacher and Case Manager will meet to review progress/data.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41" type="#_x0000_t32" style="position:absolute;margin-left:300pt;margin-top:487.5pt;width:0;height:35.25pt;z-index:2516736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E51BE">
        <w:rPr>
          <w:noProof/>
        </w:rPr>
        <w:pict>
          <v:shape id="_x0000_s1040" type="#_x0000_t202" style="position:absolute;margin-left:248.25pt;margin-top:426pt;width:217.5pt;height:61.5pt;z-index:251672576">
            <v:textbox>
              <w:txbxContent>
                <w:p w:rsidR="00B10225" w:rsidRDefault="00B10225">
                  <w:r w:rsidRPr="00C93393">
                    <w:rPr>
                      <w:b/>
                    </w:rPr>
                    <w:t>B)</w:t>
                  </w:r>
                  <w:r>
                    <w:t>Grade chair will email SST Coordinator (Deb R.) with the name of the student(s). Case Manager will be assigned.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37" type="#_x0000_t202" style="position:absolute;margin-left:29.25pt;margin-top:402pt;width:171.75pt;height:75pt;z-index:251669504">
            <v:textbox>
              <w:txbxContent>
                <w:p w:rsidR="00B10225" w:rsidRDefault="00B10225" w:rsidP="00855ED5">
                  <w:r w:rsidRPr="00855ED5">
                    <w:rPr>
                      <w:b/>
                    </w:rPr>
                    <w:t>A)</w:t>
                  </w:r>
                  <w:r>
                    <w:t xml:space="preserve">Continue intervention and continue to monitor child’s progress during upcoming </w:t>
                  </w:r>
                  <w:r w:rsidRPr="00855ED5">
                    <w:rPr>
                      <w:b/>
                      <w:color w:val="E36C0A" w:themeColor="accent6" w:themeShade="BF"/>
                    </w:rPr>
                    <w:t>OTTER Talks</w:t>
                  </w:r>
                  <w:r>
                    <w:t>.</w:t>
                  </w:r>
                </w:p>
              </w:txbxContent>
            </v:textbox>
          </v:shape>
        </w:pict>
      </w:r>
      <w:r w:rsidR="007E51BE">
        <w:rPr>
          <w:noProof/>
        </w:rPr>
        <w:pict>
          <v:shape id="_x0000_s1028" type="#_x0000_t32" style="position:absolute;margin-left:217.5pt;margin-top:75.8pt;width:50.25pt;height:.05pt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sectPr w:rsidR="00057FCC" w:rsidSect="0005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7DB"/>
    <w:multiLevelType w:val="hybridMultilevel"/>
    <w:tmpl w:val="5B427586"/>
    <w:lvl w:ilvl="0" w:tplc="47CE2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4B88"/>
    <w:rsid w:val="00057FCC"/>
    <w:rsid w:val="00131977"/>
    <w:rsid w:val="00214B88"/>
    <w:rsid w:val="006B3B39"/>
    <w:rsid w:val="007E51BE"/>
    <w:rsid w:val="00815742"/>
    <w:rsid w:val="00855ED5"/>
    <w:rsid w:val="009616E2"/>
    <w:rsid w:val="009806E7"/>
    <w:rsid w:val="00AD2ED6"/>
    <w:rsid w:val="00B10225"/>
    <w:rsid w:val="00C671B4"/>
    <w:rsid w:val="00C714EA"/>
    <w:rsid w:val="00C93393"/>
    <w:rsid w:val="00D30C5E"/>
    <w:rsid w:val="00F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2" type="connector" idref="#_x0000_s1028"/>
        <o:r id="V:Rule13" type="connector" idref="#_x0000_s1039"/>
        <o:r id="V:Rule14" type="connector" idref="#_x0000_s1035"/>
        <o:r id="V:Rule15" type="connector" idref="#_x0000_s1032"/>
        <o:r id="V:Rule16" type="connector" idref="#_x0000_s1030"/>
        <o:r id="V:Rule17" type="connector" idref="#_x0000_s1044"/>
        <o:r id="V:Rule18" type="connector" idref="#_x0000_s1041"/>
        <o:r id="V:Rule19" type="connector" idref="#_x0000_s1029"/>
        <o:r id="V:Rule20" type="connector" idref="#_x0000_s1038"/>
        <o:r id="V:Rule21" type="connector" idref="#_x0000_s1051"/>
        <o:r id="V:Rule2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Jones</cp:lastModifiedBy>
  <cp:revision>2</cp:revision>
  <cp:lastPrinted>2009-11-10T19:42:00Z</cp:lastPrinted>
  <dcterms:created xsi:type="dcterms:W3CDTF">2011-01-12T20:35:00Z</dcterms:created>
  <dcterms:modified xsi:type="dcterms:W3CDTF">2011-01-12T20:35:00Z</dcterms:modified>
</cp:coreProperties>
</file>